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CA5E" w14:textId="277B3B3D" w:rsidR="007E224C" w:rsidRPr="00782B7D" w:rsidRDefault="00F574B7" w:rsidP="009B6866">
      <w:pPr>
        <w:ind w:firstLine="720"/>
        <w:rPr>
          <w:rFonts w:ascii="Aptos" w:hAnsi="Aptos" w:cs="Arial"/>
          <w:b/>
          <w:bCs/>
          <w:sz w:val="22"/>
          <w:szCs w:val="22"/>
        </w:rPr>
      </w:pPr>
      <w:r w:rsidRPr="00782B7D">
        <w:rPr>
          <w:rFonts w:ascii="Aptos" w:hAnsi="Aptos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776" behindDoc="1" locked="0" layoutInCell="1" allowOverlap="1" wp14:anchorId="228A1213" wp14:editId="618CF895">
            <wp:simplePos x="0" y="0"/>
            <wp:positionH relativeFrom="column">
              <wp:posOffset>1905</wp:posOffset>
            </wp:positionH>
            <wp:positionV relativeFrom="paragraph">
              <wp:posOffset>-230505</wp:posOffset>
            </wp:positionV>
            <wp:extent cx="712470" cy="653415"/>
            <wp:effectExtent l="0" t="0" r="0" b="0"/>
            <wp:wrapTight wrapText="bothSides">
              <wp:wrapPolygon edited="0">
                <wp:start x="0" y="0"/>
                <wp:lineTo x="0" y="20781"/>
                <wp:lineTo x="20791" y="20781"/>
                <wp:lineTo x="20791" y="0"/>
                <wp:lineTo x="0" y="0"/>
              </wp:wrapPolygon>
            </wp:wrapTight>
            <wp:docPr id="8" name="Picture 8" descr="beeh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ehiv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866">
        <w:rPr>
          <w:rFonts w:ascii="Aptos" w:hAnsi="Aptos" w:cs="Arial"/>
          <w:b/>
          <w:bCs/>
          <w:sz w:val="32"/>
          <w:szCs w:val="32"/>
        </w:rPr>
        <w:t xml:space="preserve">       </w:t>
      </w:r>
      <w:r w:rsidR="009A4E69" w:rsidRPr="00782B7D">
        <w:rPr>
          <w:rFonts w:ascii="Aptos" w:hAnsi="Aptos" w:cs="Arial"/>
          <w:b/>
          <w:bCs/>
          <w:sz w:val="32"/>
          <w:szCs w:val="32"/>
        </w:rPr>
        <w:t>202</w:t>
      </w:r>
      <w:r w:rsidR="00FA2D8A">
        <w:rPr>
          <w:rFonts w:ascii="Aptos" w:hAnsi="Aptos" w:cs="Arial"/>
          <w:b/>
          <w:bCs/>
          <w:sz w:val="32"/>
          <w:szCs w:val="32"/>
        </w:rPr>
        <w:t>6</w:t>
      </w:r>
      <w:r w:rsidR="009A4E69" w:rsidRPr="00782B7D">
        <w:rPr>
          <w:rFonts w:ascii="Aptos" w:hAnsi="Aptos" w:cs="Arial"/>
          <w:b/>
          <w:bCs/>
          <w:sz w:val="32"/>
          <w:szCs w:val="32"/>
        </w:rPr>
        <w:t xml:space="preserve"> HONITON SHOW </w:t>
      </w:r>
      <w:r w:rsidR="00812758" w:rsidRPr="00782B7D">
        <w:rPr>
          <w:rFonts w:ascii="Aptos" w:hAnsi="Aptos" w:cs="Arial"/>
          <w:b/>
          <w:bCs/>
          <w:sz w:val="32"/>
          <w:szCs w:val="32"/>
        </w:rPr>
        <w:t>(</w:t>
      </w:r>
      <w:r w:rsidR="009A4E69" w:rsidRPr="00782B7D">
        <w:rPr>
          <w:rFonts w:ascii="Aptos" w:hAnsi="Aptos" w:cs="Arial"/>
          <w:b/>
          <w:bCs/>
          <w:sz w:val="32"/>
          <w:szCs w:val="32"/>
        </w:rPr>
        <w:t>BEES AND HONEY</w:t>
      </w:r>
      <w:r w:rsidR="00042652" w:rsidRPr="002C1732">
        <w:rPr>
          <w:rFonts w:ascii="Aptos" w:hAnsi="Aptos" w:cs="Arial"/>
          <w:b/>
          <w:bCs/>
          <w:sz w:val="32"/>
          <w:szCs w:val="32"/>
        </w:rPr>
        <w:t>)</w:t>
      </w:r>
    </w:p>
    <w:p w14:paraId="14281913" w14:textId="21C942F4" w:rsidR="00CA3147" w:rsidRPr="00782B7D" w:rsidRDefault="00CA3147" w:rsidP="00F574B7">
      <w:pPr>
        <w:pStyle w:val="Heading1"/>
        <w:jc w:val="left"/>
        <w:rPr>
          <w:rFonts w:ascii="Aptos" w:hAnsi="Aptos"/>
          <w:color w:val="auto"/>
          <w:sz w:val="22"/>
          <w:szCs w:val="22"/>
        </w:rPr>
      </w:pPr>
    </w:p>
    <w:p w14:paraId="51F2E97F" w14:textId="77777777" w:rsidR="00CA3147" w:rsidRPr="00782B7D" w:rsidRDefault="00CA3147">
      <w:pPr>
        <w:pStyle w:val="Heading1"/>
        <w:rPr>
          <w:rFonts w:ascii="Aptos" w:hAnsi="Aptos"/>
          <w:color w:val="auto"/>
          <w:sz w:val="22"/>
          <w:szCs w:val="22"/>
        </w:rPr>
      </w:pPr>
    </w:p>
    <w:p w14:paraId="5E2D21E0" w14:textId="77777777" w:rsidR="00782B7D" w:rsidRDefault="00782B7D" w:rsidP="0099504E">
      <w:pPr>
        <w:rPr>
          <w:rFonts w:ascii="Aptos" w:hAnsi="Aptos"/>
          <w:b/>
          <w:bCs/>
          <w:sz w:val="22"/>
          <w:szCs w:val="22"/>
        </w:rPr>
      </w:pPr>
    </w:p>
    <w:p w14:paraId="3FDF0C7B" w14:textId="33A9FAB6" w:rsidR="007E224C" w:rsidRPr="00782B7D" w:rsidRDefault="007E224C" w:rsidP="0099504E">
      <w:pPr>
        <w:rPr>
          <w:rFonts w:ascii="Aptos" w:hAnsi="Aptos"/>
          <w:b/>
          <w:bCs/>
          <w:sz w:val="22"/>
          <w:szCs w:val="22"/>
        </w:rPr>
      </w:pPr>
      <w:r w:rsidRPr="00782B7D">
        <w:rPr>
          <w:rFonts w:ascii="Aptos" w:hAnsi="Aptos"/>
          <w:b/>
          <w:bCs/>
          <w:sz w:val="22"/>
          <w:szCs w:val="22"/>
        </w:rPr>
        <w:t>HONEY SALES –</w:t>
      </w:r>
      <w:r w:rsidR="00262B0F">
        <w:rPr>
          <w:rFonts w:ascii="Aptos" w:hAnsi="Aptos"/>
          <w:b/>
          <w:bCs/>
          <w:sz w:val="22"/>
          <w:szCs w:val="22"/>
        </w:rPr>
        <w:t xml:space="preserve"> </w:t>
      </w:r>
      <w:r w:rsidR="002403AA" w:rsidRPr="00782B7D">
        <w:rPr>
          <w:rFonts w:ascii="Aptos" w:hAnsi="Aptos"/>
          <w:b/>
          <w:bCs/>
          <w:sz w:val="22"/>
          <w:szCs w:val="22"/>
        </w:rPr>
        <w:t>2</w:t>
      </w:r>
      <w:r w:rsidR="00650D13" w:rsidRPr="00782B7D">
        <w:rPr>
          <w:rFonts w:ascii="Aptos" w:hAnsi="Aptos"/>
          <w:b/>
          <w:bCs/>
          <w:sz w:val="22"/>
          <w:szCs w:val="22"/>
        </w:rPr>
        <w:t>02</w:t>
      </w:r>
      <w:r w:rsidR="00FA2D8A">
        <w:rPr>
          <w:rFonts w:ascii="Aptos" w:hAnsi="Aptos"/>
          <w:b/>
          <w:bCs/>
          <w:sz w:val="22"/>
          <w:szCs w:val="22"/>
        </w:rPr>
        <w:t>6</w:t>
      </w:r>
    </w:p>
    <w:p w14:paraId="6AEE986B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</w:p>
    <w:p w14:paraId="5E5A3F33" w14:textId="3334CC0D" w:rsidR="007E224C" w:rsidRPr="00782B7D" w:rsidRDefault="007E224C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 xml:space="preserve">Members and Branch Apiary Managers are invited to supply honey products for sale at the prices listed below.  Other bee products not listed will be </w:t>
      </w:r>
      <w:r w:rsidR="009B6866" w:rsidRPr="00782B7D">
        <w:rPr>
          <w:rFonts w:ascii="Aptos" w:hAnsi="Aptos"/>
          <w:sz w:val="22"/>
          <w:szCs w:val="22"/>
        </w:rPr>
        <w:t>welcome,</w:t>
      </w:r>
      <w:r w:rsidRPr="00782B7D">
        <w:rPr>
          <w:rFonts w:ascii="Aptos" w:hAnsi="Aptos"/>
          <w:sz w:val="22"/>
          <w:szCs w:val="22"/>
        </w:rPr>
        <w:t xml:space="preserve"> but you must set the price. (*** = price set by you)</w:t>
      </w:r>
    </w:p>
    <w:p w14:paraId="47376AF5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</w:p>
    <w:p w14:paraId="340F1445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>No premium will be allowed for products supplied in fancy packaging, eg skep jars, hexagonal jars or presentational sleeves.</w:t>
      </w:r>
    </w:p>
    <w:p w14:paraId="418957AF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</w:p>
    <w:p w14:paraId="4CF5AC64" w14:textId="50460F8C" w:rsidR="007E224C" w:rsidRPr="00782B7D" w:rsidRDefault="007E224C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>The Association will retain commission at 20% on all sales. Labelling</w:t>
      </w:r>
      <w:r w:rsidR="00EC3ECD" w:rsidRPr="00782B7D">
        <w:rPr>
          <w:rFonts w:ascii="Aptos" w:hAnsi="Aptos"/>
          <w:sz w:val="22"/>
          <w:szCs w:val="22"/>
        </w:rPr>
        <w:t>, weight</w:t>
      </w:r>
      <w:r w:rsidRPr="00782B7D">
        <w:rPr>
          <w:rFonts w:ascii="Aptos" w:hAnsi="Aptos"/>
          <w:sz w:val="22"/>
          <w:szCs w:val="22"/>
        </w:rPr>
        <w:t xml:space="preserve"> and packaging must comply with current </w:t>
      </w:r>
      <w:r w:rsidR="00FF5A62">
        <w:rPr>
          <w:rFonts w:ascii="Aptos" w:hAnsi="Aptos"/>
          <w:sz w:val="22"/>
          <w:szCs w:val="22"/>
        </w:rPr>
        <w:t>legislation</w:t>
      </w:r>
      <w:r w:rsidRPr="00782B7D">
        <w:rPr>
          <w:rFonts w:ascii="Aptos" w:hAnsi="Aptos"/>
          <w:sz w:val="22"/>
          <w:szCs w:val="22"/>
        </w:rPr>
        <w:t xml:space="preserve"> otherwise it will not be possible to sell them.  </w:t>
      </w:r>
    </w:p>
    <w:p w14:paraId="07E34DAD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4222"/>
        <w:gridCol w:w="1309"/>
        <w:gridCol w:w="1870"/>
        <w:gridCol w:w="1870"/>
        <w:gridCol w:w="1610"/>
      </w:tblGrid>
      <w:tr w:rsidR="00A125BF" w:rsidRPr="00782B7D" w14:paraId="5C2736AA" w14:textId="3291DD96" w:rsidTr="00DA02BF">
        <w:tc>
          <w:tcPr>
            <w:tcW w:w="4222" w:type="dxa"/>
          </w:tcPr>
          <w:p w14:paraId="3627950E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278DFE33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Price (£)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5DA247" w14:textId="64EBF17E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Number offered for sale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C4ACF" w14:textId="76C53164" w:rsidR="00A125BF" w:rsidRPr="00504F66" w:rsidRDefault="00A125BF" w:rsidP="00A125BF">
            <w:pPr>
              <w:rPr>
                <w:rFonts w:ascii="Aptos" w:hAnsi="Aptos"/>
                <w:sz w:val="20"/>
                <w:szCs w:val="20"/>
              </w:rPr>
            </w:pPr>
            <w:r w:rsidRPr="00504F66">
              <w:rPr>
                <w:rFonts w:ascii="Aptos" w:hAnsi="Aptos"/>
                <w:sz w:val="20"/>
                <w:szCs w:val="20"/>
              </w:rPr>
              <w:t>Number collected by seller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EE98B1" w14:textId="23C4343F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 xml:space="preserve">Number </w:t>
            </w:r>
            <w:r>
              <w:rPr>
                <w:rFonts w:ascii="Aptos" w:hAnsi="Aptos"/>
                <w:sz w:val="22"/>
                <w:szCs w:val="22"/>
              </w:rPr>
              <w:t>sold</w:t>
            </w:r>
          </w:p>
        </w:tc>
      </w:tr>
      <w:tr w:rsidR="00A125BF" w:rsidRPr="00782B7D" w14:paraId="4182DD99" w14:textId="00C54647" w:rsidTr="00DA02BF">
        <w:tc>
          <w:tcPr>
            <w:tcW w:w="4222" w:type="dxa"/>
          </w:tcPr>
          <w:p w14:paraId="6768EC6D" w14:textId="3FFE71EC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454g (1 lb) jar of ru</w:t>
            </w:r>
            <w:r>
              <w:rPr>
                <w:rFonts w:ascii="Aptos" w:hAnsi="Aptos"/>
                <w:sz w:val="22"/>
                <w:szCs w:val="22"/>
              </w:rPr>
              <w:t>n</w:t>
            </w:r>
            <w:r w:rsidRPr="00782B7D">
              <w:rPr>
                <w:rFonts w:ascii="Aptos" w:hAnsi="Aptos"/>
                <w:sz w:val="22"/>
                <w:szCs w:val="22"/>
              </w:rPr>
              <w:t>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782B7D">
              <w:rPr>
                <w:rFonts w:ascii="Aptos" w:hAnsi="Aptos"/>
                <w:sz w:val="22"/>
                <w:szCs w:val="22"/>
              </w:rPr>
              <w:t xml:space="preserve">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F42F52D" w14:textId="793E70D6" w:rsidR="00A125BF" w:rsidRPr="00782B7D" w:rsidRDefault="00DF5828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9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</w:t>
            </w:r>
            <w:r w:rsidR="00EA6F5E">
              <w:rPr>
                <w:rFonts w:ascii="Aptos" w:hAnsi="Aptos"/>
                <w:sz w:val="22"/>
                <w:szCs w:val="22"/>
              </w:rPr>
              <w:t>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A88D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FEEF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935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4A609A43" w14:textId="72A1C969" w:rsidTr="00DA02BF">
        <w:tc>
          <w:tcPr>
            <w:tcW w:w="4222" w:type="dxa"/>
          </w:tcPr>
          <w:p w14:paraId="547C0F25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PROD2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454g (1 lb) jar of set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65DF31B" w14:textId="044B03FF" w:rsidR="00A125BF" w:rsidRPr="00782B7D" w:rsidRDefault="00DF5828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9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</w:t>
            </w:r>
            <w:r w:rsidR="00EA6F5E">
              <w:rPr>
                <w:rFonts w:ascii="Aptos" w:hAnsi="Aptos"/>
                <w:sz w:val="22"/>
                <w:szCs w:val="22"/>
              </w:rPr>
              <w:t>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2587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082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AE7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17273E85" w14:textId="5AD502CA" w:rsidTr="00DA02BF">
        <w:tc>
          <w:tcPr>
            <w:tcW w:w="4222" w:type="dxa"/>
          </w:tcPr>
          <w:p w14:paraId="770ADD98" w14:textId="6F659405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PROD3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340g (12 oz) jar of run</w:t>
            </w:r>
            <w:r>
              <w:rPr>
                <w:rFonts w:ascii="Aptos" w:hAnsi="Aptos"/>
                <w:sz w:val="22"/>
                <w:szCs w:val="22"/>
              </w:rPr>
              <w:t>ny</w:t>
            </w:r>
            <w:r w:rsidRPr="00782B7D">
              <w:rPr>
                <w:rFonts w:ascii="Aptos" w:hAnsi="Aptos"/>
                <w:sz w:val="22"/>
                <w:szCs w:val="22"/>
              </w:rPr>
              <w:t xml:space="preserve">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76E40794" w14:textId="6260193E" w:rsidR="00A125BF" w:rsidRPr="00782B7D" w:rsidRDefault="00272EAC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</w:t>
            </w:r>
            <w:r w:rsidR="00EA6F5E">
              <w:rPr>
                <w:rFonts w:ascii="Aptos" w:hAnsi="Aptos"/>
                <w:sz w:val="22"/>
                <w:szCs w:val="22"/>
              </w:rPr>
              <w:t>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03E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5866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EDD4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4102EAD8" w14:textId="1D13297A" w:rsidTr="00DA02BF">
        <w:tc>
          <w:tcPr>
            <w:tcW w:w="4222" w:type="dxa"/>
          </w:tcPr>
          <w:p w14:paraId="57963F8B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PROD4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340g (12 oz) jar of set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A109F6C" w14:textId="38501142" w:rsidR="00A125BF" w:rsidRPr="00782B7D" w:rsidRDefault="00A2737D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</w:t>
            </w:r>
            <w:r w:rsidR="00EA6F5E">
              <w:rPr>
                <w:rFonts w:ascii="Aptos" w:hAnsi="Aptos"/>
                <w:sz w:val="22"/>
                <w:szCs w:val="22"/>
              </w:rPr>
              <w:t>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99A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26CB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FB6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3A7236D5" w14:textId="4E196EF0" w:rsidTr="00DA02BF">
        <w:tc>
          <w:tcPr>
            <w:tcW w:w="4222" w:type="dxa"/>
          </w:tcPr>
          <w:p w14:paraId="27F82867" w14:textId="5A918590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PROD5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227g (8 oz) jar of run</w:t>
            </w:r>
            <w:r>
              <w:rPr>
                <w:rFonts w:ascii="Aptos" w:hAnsi="Aptos"/>
                <w:sz w:val="22"/>
                <w:szCs w:val="22"/>
              </w:rPr>
              <w:t>ny</w:t>
            </w:r>
            <w:r w:rsidRPr="00782B7D">
              <w:rPr>
                <w:rFonts w:ascii="Aptos" w:hAnsi="Aptos"/>
                <w:sz w:val="22"/>
                <w:szCs w:val="22"/>
              </w:rPr>
              <w:t xml:space="preserve">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7632B947" w14:textId="0EB46878" w:rsidR="00A125BF" w:rsidRPr="00782B7D" w:rsidRDefault="00A2737D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</w:t>
            </w:r>
            <w:r>
              <w:rPr>
                <w:rFonts w:ascii="Aptos" w:hAnsi="Aptos"/>
                <w:sz w:val="22"/>
                <w:szCs w:val="22"/>
              </w:rPr>
              <w:t>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C09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493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CBF9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036A9502" w14:textId="35E5441F" w:rsidTr="00DA02BF">
        <w:tc>
          <w:tcPr>
            <w:tcW w:w="4222" w:type="dxa"/>
          </w:tcPr>
          <w:p w14:paraId="4AAE60BF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PROD6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227g (8 oz) jar of set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1EC25149" w14:textId="04525E25" w:rsidR="00A125BF" w:rsidRPr="00782B7D" w:rsidRDefault="00A2737D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</w:t>
            </w:r>
            <w:r>
              <w:rPr>
                <w:rFonts w:ascii="Aptos" w:hAnsi="Aptos"/>
                <w:sz w:val="22"/>
                <w:szCs w:val="22"/>
              </w:rPr>
              <w:t>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2574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03E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22C4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31D74E8A" w14:textId="72CB3EE7" w:rsidTr="00DA02BF">
        <w:tc>
          <w:tcPr>
            <w:tcW w:w="4222" w:type="dxa"/>
          </w:tcPr>
          <w:p w14:paraId="2AE3143E" w14:textId="24D21A0B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PROD7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454g (1 lb) jar of chunk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648C4FEF" w14:textId="4C3C6189" w:rsidR="00A125BF" w:rsidRPr="00782B7D" w:rsidRDefault="00C5035F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739D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9D5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167B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2D85672E" w14:textId="2D186D24" w:rsidTr="00DA02BF">
        <w:tc>
          <w:tcPr>
            <w:tcW w:w="4222" w:type="dxa"/>
          </w:tcPr>
          <w:p w14:paraId="2BECCB64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PROD8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454g (1 lb) jar of heather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6438B34" w14:textId="0DCB0A9B" w:rsidR="00A125BF" w:rsidRPr="00782B7D" w:rsidRDefault="00C5035F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57E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75C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C1D1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333474B8" w14:textId="763C9F5F" w:rsidTr="00DA02BF">
        <w:tc>
          <w:tcPr>
            <w:tcW w:w="4222" w:type="dxa"/>
          </w:tcPr>
          <w:p w14:paraId="71D41278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PROD9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340g (12 oz) jar of heather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6FD57FB9" w14:textId="44A0BB11" w:rsidR="00A125BF" w:rsidRPr="00782B7D" w:rsidRDefault="00C43E8F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8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F67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7F63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F4B4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508D79DB" w14:textId="2A9E245F" w:rsidTr="00DA02BF">
        <w:tc>
          <w:tcPr>
            <w:tcW w:w="4222" w:type="dxa"/>
          </w:tcPr>
          <w:p w14:paraId="7E6E8BE2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PROD10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170g (6 oz) cut comb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71F96385" w14:textId="09FABF00" w:rsidR="00A125BF" w:rsidRPr="00782B7D" w:rsidRDefault="00B75BF5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E06D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F23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8F0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09AA2EDE" w14:textId="57FCA4EC" w:rsidTr="00DA02BF">
        <w:tc>
          <w:tcPr>
            <w:tcW w:w="4222" w:type="dxa"/>
          </w:tcPr>
          <w:p w14:paraId="5E88B29B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PROD11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198g (7 oz) cut comb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D38BB4D" w14:textId="45E686DD" w:rsidR="00A125BF" w:rsidRPr="00782B7D" w:rsidRDefault="00B75BF5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</w:t>
            </w:r>
            <w:r w:rsidR="00A125BF" w:rsidRPr="00782B7D">
              <w:rPr>
                <w:rFonts w:ascii="Aptos" w:hAnsi="Aptos"/>
                <w:sz w:val="22"/>
                <w:szCs w:val="22"/>
              </w:rPr>
              <w:t xml:space="preserve">.50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4E64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5149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1C1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A125BF" w:rsidRPr="00782B7D" w14:paraId="0D85F417" w14:textId="072CC97E" w:rsidTr="00DA02BF">
        <w:tc>
          <w:tcPr>
            <w:tcW w:w="4222" w:type="dxa"/>
          </w:tcPr>
          <w:p w14:paraId="60D4BAA3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PROD12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227g (8 oz) cut comb honey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5C08DDB3" w14:textId="5C7BD489" w:rsidR="00A125BF" w:rsidRPr="00782B7D" w:rsidRDefault="00B75BF5" w:rsidP="00A125BF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8</w:t>
            </w:r>
            <w:r w:rsidR="00A125BF" w:rsidRPr="00782B7D">
              <w:rPr>
                <w:rFonts w:ascii="Aptos" w:hAnsi="Aptos"/>
                <w:sz w:val="22"/>
                <w:szCs w:val="22"/>
              </w:rPr>
              <w:t>.00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F7BD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65BD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ABEE" w14:textId="77777777" w:rsidR="00A125BF" w:rsidRPr="00782B7D" w:rsidRDefault="00A125BF" w:rsidP="00A125BF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14582431" w14:textId="18EE2EB5" w:rsidTr="00DA02BF">
        <w:tc>
          <w:tcPr>
            <w:tcW w:w="4222" w:type="dxa"/>
          </w:tcPr>
          <w:p w14:paraId="66F1D571" w14:textId="4FDBB9DF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PROD14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28g (1 oz) beeswax blocks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66964E01" w14:textId="3B768158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3.</w:t>
            </w:r>
            <w:r>
              <w:rPr>
                <w:rFonts w:ascii="Aptos" w:hAnsi="Aptos"/>
                <w:sz w:val="22"/>
                <w:szCs w:val="22"/>
              </w:rPr>
              <w:t>5</w:t>
            </w:r>
            <w:r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32B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84A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8809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630C29F5" w14:textId="513CFAF1" w:rsidTr="00DA02BF">
        <w:tc>
          <w:tcPr>
            <w:tcW w:w="4222" w:type="dxa"/>
          </w:tcPr>
          <w:p w14:paraId="14712ECA" w14:textId="4C4CE4EF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PROD15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80g beeswax furniture polish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551CBDB2" w14:textId="3CF7881B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5.</w:t>
            </w:r>
            <w:r>
              <w:rPr>
                <w:rFonts w:ascii="Aptos" w:hAnsi="Aptos"/>
                <w:sz w:val="22"/>
                <w:szCs w:val="22"/>
              </w:rPr>
              <w:t>5</w:t>
            </w:r>
            <w:r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25FD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2EC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D36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240B7A51" w14:textId="7A6644E4" w:rsidTr="00DA02BF">
        <w:tc>
          <w:tcPr>
            <w:tcW w:w="4222" w:type="dxa"/>
          </w:tcPr>
          <w:p w14:paraId="64B28E0B" w14:textId="7F2D4122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PROD16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100g beeswax furniture cream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100275F" w14:textId="0628A094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5.</w:t>
            </w:r>
            <w:r>
              <w:rPr>
                <w:rFonts w:ascii="Aptos" w:hAnsi="Aptos"/>
                <w:sz w:val="22"/>
                <w:szCs w:val="22"/>
              </w:rPr>
              <w:t>5</w:t>
            </w:r>
            <w:r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626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7AFA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DD28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6B04FE90" w14:textId="2C41D578" w:rsidTr="00DA02BF">
        <w:tc>
          <w:tcPr>
            <w:tcW w:w="4222" w:type="dxa"/>
          </w:tcPr>
          <w:p w14:paraId="6760284D" w14:textId="5FA4FE8B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PROD17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Beeswax candles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6EF6F89F" w14:textId="57C5FDDA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fldChar w:fldCharType="begin"/>
            </w:r>
            <w:r w:rsidRPr="00782B7D">
              <w:rPr>
                <w:rFonts w:ascii="Aptos" w:hAnsi="Aptos"/>
                <w:sz w:val="22"/>
                <w:szCs w:val="22"/>
              </w:rPr>
              <w:instrText xml:space="preserve"> MERGEFIELD PRICE17 </w:instrText>
            </w:r>
            <w:r w:rsidRPr="00782B7D">
              <w:rPr>
                <w:rFonts w:ascii="Aptos" w:hAnsi="Aptos"/>
                <w:sz w:val="22"/>
                <w:szCs w:val="22"/>
              </w:rPr>
              <w:fldChar w:fldCharType="separate"/>
            </w:r>
            <w:r w:rsidRPr="00782B7D">
              <w:rPr>
                <w:rFonts w:ascii="Aptos" w:hAnsi="Aptos"/>
                <w:sz w:val="22"/>
                <w:szCs w:val="22"/>
              </w:rPr>
              <w:t>***</w:t>
            </w:r>
            <w:r w:rsidRPr="00782B7D">
              <w:rPr>
                <w:rFonts w:ascii="Aptos" w:hAnsi="Aptos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E61F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133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3468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22164157" w14:textId="786B6E29" w:rsidTr="00DA02BF">
        <w:tc>
          <w:tcPr>
            <w:tcW w:w="4222" w:type="dxa"/>
          </w:tcPr>
          <w:p w14:paraId="39A6C935" w14:textId="61A8687D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Floating candles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4E81C980" w14:textId="14BD6A84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***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5C5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D891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B3F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3CE9CD26" w14:textId="4FF95562" w:rsidTr="00DA02BF">
        <w:tc>
          <w:tcPr>
            <w:tcW w:w="4222" w:type="dxa"/>
          </w:tcPr>
          <w:p w14:paraId="4AD57A3A" w14:textId="41ABFB08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100g honey fudge</w:t>
            </w: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7ABED1D1" w14:textId="7DCA3AC5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  <w:r w:rsidRPr="00782B7D">
              <w:rPr>
                <w:rFonts w:ascii="Aptos" w:hAnsi="Aptos"/>
                <w:sz w:val="22"/>
                <w:szCs w:val="22"/>
              </w:rPr>
              <w:t>3.</w:t>
            </w:r>
            <w:r>
              <w:rPr>
                <w:rFonts w:ascii="Aptos" w:hAnsi="Aptos"/>
                <w:sz w:val="22"/>
                <w:szCs w:val="22"/>
              </w:rPr>
              <w:t>5</w:t>
            </w:r>
            <w:r w:rsidRPr="00782B7D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B76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308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C0D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A5263" w:rsidRPr="00782B7D" w14:paraId="124662C0" w14:textId="38093775" w:rsidTr="00DA02BF">
        <w:tc>
          <w:tcPr>
            <w:tcW w:w="4222" w:type="dxa"/>
          </w:tcPr>
          <w:p w14:paraId="706FF5E1" w14:textId="3806DC79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1238B918" w14:textId="5F0E05F1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870A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5C15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5FAA" w14:textId="77777777" w:rsidR="002A5263" w:rsidRPr="00782B7D" w:rsidRDefault="002A5263" w:rsidP="002A5263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DDBBF85" w14:textId="77777777" w:rsidR="002B4978" w:rsidRPr="00782B7D" w:rsidRDefault="002B4978" w:rsidP="0099504E">
      <w:pPr>
        <w:rPr>
          <w:rFonts w:ascii="Aptos" w:hAnsi="Aptos"/>
          <w:sz w:val="22"/>
          <w:szCs w:val="22"/>
        </w:rPr>
      </w:pPr>
    </w:p>
    <w:p w14:paraId="437960B8" w14:textId="77777777" w:rsidR="002B4978" w:rsidRPr="00782B7D" w:rsidRDefault="002B4978" w:rsidP="0099504E">
      <w:pPr>
        <w:rPr>
          <w:rFonts w:ascii="Aptos" w:hAnsi="Aptos"/>
          <w:sz w:val="22"/>
          <w:szCs w:val="22"/>
        </w:rPr>
      </w:pPr>
    </w:p>
    <w:p w14:paraId="18331913" w14:textId="469615FE" w:rsidR="00D74A37" w:rsidRPr="00782B7D" w:rsidRDefault="001D4B59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 xml:space="preserve">Please complete and return form by </w:t>
      </w:r>
      <w:r w:rsidR="006F76D4" w:rsidRPr="006F76D4">
        <w:rPr>
          <w:rFonts w:ascii="Aptos" w:hAnsi="Aptos"/>
          <w:b/>
          <w:bCs/>
          <w:sz w:val="22"/>
          <w:szCs w:val="22"/>
        </w:rPr>
        <w:t>31st</w:t>
      </w:r>
      <w:r w:rsidR="00C46340" w:rsidRPr="00262B0F">
        <w:rPr>
          <w:rFonts w:ascii="Aptos" w:hAnsi="Aptos"/>
          <w:b/>
          <w:bCs/>
          <w:sz w:val="22"/>
          <w:szCs w:val="22"/>
        </w:rPr>
        <w:t xml:space="preserve"> </w:t>
      </w:r>
      <w:r w:rsidR="004C1248" w:rsidRPr="00262B0F">
        <w:rPr>
          <w:rFonts w:ascii="Aptos" w:hAnsi="Aptos"/>
          <w:b/>
          <w:bCs/>
          <w:sz w:val="22"/>
          <w:szCs w:val="22"/>
        </w:rPr>
        <w:t>July 202</w:t>
      </w:r>
      <w:r w:rsidR="00A56E7B">
        <w:rPr>
          <w:rFonts w:ascii="Aptos" w:hAnsi="Aptos"/>
          <w:b/>
          <w:bCs/>
          <w:sz w:val="22"/>
          <w:szCs w:val="22"/>
        </w:rPr>
        <w:t>6</w:t>
      </w:r>
      <w:r w:rsidR="004C1248" w:rsidRPr="00782B7D">
        <w:rPr>
          <w:rFonts w:ascii="Aptos" w:hAnsi="Aptos"/>
          <w:sz w:val="22"/>
          <w:szCs w:val="22"/>
        </w:rPr>
        <w:t xml:space="preserve"> </w:t>
      </w:r>
      <w:r w:rsidRPr="00782B7D">
        <w:rPr>
          <w:rFonts w:ascii="Aptos" w:hAnsi="Aptos"/>
          <w:sz w:val="22"/>
          <w:szCs w:val="22"/>
        </w:rPr>
        <w:t xml:space="preserve">to </w:t>
      </w:r>
      <w:r w:rsidR="00457DAA">
        <w:rPr>
          <w:rFonts w:ascii="Aptos" w:hAnsi="Aptos"/>
          <w:sz w:val="22"/>
          <w:szCs w:val="22"/>
        </w:rPr>
        <w:t>Wendy</w:t>
      </w:r>
      <w:r w:rsidR="006531ED">
        <w:rPr>
          <w:rFonts w:ascii="Aptos" w:hAnsi="Aptos"/>
          <w:sz w:val="22"/>
          <w:szCs w:val="22"/>
        </w:rPr>
        <w:t xml:space="preserve"> Wayne</w:t>
      </w:r>
      <w:r w:rsidR="003E1AE5" w:rsidRPr="00782B7D">
        <w:rPr>
          <w:rFonts w:ascii="Aptos" w:hAnsi="Aptos"/>
          <w:sz w:val="22"/>
          <w:szCs w:val="22"/>
        </w:rPr>
        <w:t xml:space="preserve"> </w:t>
      </w:r>
      <w:r w:rsidR="00610A02" w:rsidRPr="00782B7D">
        <w:rPr>
          <w:rFonts w:ascii="Aptos" w:hAnsi="Aptos"/>
          <w:sz w:val="22"/>
          <w:szCs w:val="22"/>
        </w:rPr>
        <w:t xml:space="preserve">by </w:t>
      </w:r>
      <w:r w:rsidR="00980AB5" w:rsidRPr="00782B7D">
        <w:rPr>
          <w:rFonts w:ascii="Aptos" w:hAnsi="Aptos"/>
          <w:sz w:val="22"/>
          <w:szCs w:val="22"/>
        </w:rPr>
        <w:t>email as an attachment to</w:t>
      </w:r>
      <w:r w:rsidR="003C2869" w:rsidRPr="00782B7D">
        <w:rPr>
          <w:rFonts w:ascii="Aptos" w:hAnsi="Aptos"/>
          <w:sz w:val="22"/>
          <w:szCs w:val="22"/>
        </w:rPr>
        <w:t xml:space="preserve"> </w:t>
      </w:r>
      <w:hyperlink r:id="rId7" w:history="1">
        <w:r w:rsidR="00887396" w:rsidRPr="00B43A2C">
          <w:rPr>
            <w:rStyle w:val="Hyperlink"/>
            <w:rFonts w:ascii="Aptos" w:hAnsi="Aptos"/>
            <w:sz w:val="22"/>
            <w:szCs w:val="22"/>
          </w:rPr>
          <w:t>wendy.wayne23@outlook.com</w:t>
        </w:r>
      </w:hyperlink>
      <w:r w:rsidR="00887396">
        <w:rPr>
          <w:rFonts w:ascii="Aptos" w:hAnsi="Aptos"/>
          <w:sz w:val="22"/>
          <w:szCs w:val="22"/>
        </w:rPr>
        <w:t xml:space="preserve"> or by post to Ivy Cottage, Buckerell</w:t>
      </w:r>
      <w:r w:rsidR="00567E28">
        <w:rPr>
          <w:rFonts w:ascii="Aptos" w:hAnsi="Aptos"/>
          <w:sz w:val="22"/>
          <w:szCs w:val="22"/>
        </w:rPr>
        <w:t>, nr Honiton EX14 3EJ.</w:t>
      </w:r>
    </w:p>
    <w:p w14:paraId="155D1384" w14:textId="77777777" w:rsidR="00887396" w:rsidRDefault="00887396" w:rsidP="0099504E">
      <w:pPr>
        <w:rPr>
          <w:rFonts w:ascii="Aptos" w:hAnsi="Aptos"/>
          <w:sz w:val="22"/>
          <w:szCs w:val="22"/>
        </w:rPr>
      </w:pPr>
    </w:p>
    <w:p w14:paraId="7BBB2ABA" w14:textId="5A8ED06A" w:rsidR="007E224C" w:rsidRPr="00782B7D" w:rsidRDefault="007E224C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>You will be sent confirmation together with booking-in and packaging details etc in due course.</w:t>
      </w:r>
    </w:p>
    <w:p w14:paraId="1D91A1CD" w14:textId="77777777" w:rsidR="00A534E3" w:rsidRPr="00782B7D" w:rsidRDefault="00A534E3" w:rsidP="0099504E">
      <w:pPr>
        <w:rPr>
          <w:rFonts w:ascii="Aptos" w:hAnsi="Aptos"/>
          <w:sz w:val="22"/>
          <w:szCs w:val="22"/>
        </w:rPr>
      </w:pPr>
    </w:p>
    <w:p w14:paraId="56632B5D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</w:p>
    <w:p w14:paraId="35836A20" w14:textId="2B866856" w:rsidR="007E224C" w:rsidRPr="00782B7D" w:rsidRDefault="00653EE0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>Name: …………………………………</w:t>
      </w:r>
      <w:r w:rsidRPr="00782B7D">
        <w:rPr>
          <w:rFonts w:ascii="Aptos" w:hAnsi="Aptos"/>
          <w:sz w:val="22"/>
          <w:szCs w:val="22"/>
        </w:rPr>
        <w:tab/>
        <w:t>Telephone no</w:t>
      </w:r>
      <w:r w:rsidR="007E224C" w:rsidRPr="00782B7D">
        <w:rPr>
          <w:rFonts w:ascii="Aptos" w:hAnsi="Aptos"/>
          <w:sz w:val="22"/>
          <w:szCs w:val="22"/>
        </w:rPr>
        <w:t>: ………………………</w:t>
      </w:r>
      <w:r w:rsidR="00FE32D8" w:rsidRPr="00782B7D">
        <w:rPr>
          <w:rFonts w:ascii="Aptos" w:hAnsi="Aptos"/>
          <w:sz w:val="22"/>
          <w:szCs w:val="22"/>
        </w:rPr>
        <w:t>…...</w:t>
      </w:r>
    </w:p>
    <w:p w14:paraId="0D8B1137" w14:textId="77777777" w:rsidR="007E224C" w:rsidRPr="00782B7D" w:rsidRDefault="007E224C" w:rsidP="0099504E">
      <w:pPr>
        <w:rPr>
          <w:rFonts w:ascii="Aptos" w:hAnsi="Aptos"/>
          <w:sz w:val="22"/>
          <w:szCs w:val="22"/>
        </w:rPr>
      </w:pPr>
    </w:p>
    <w:p w14:paraId="1FF85CC6" w14:textId="77777777" w:rsidR="00716AE4" w:rsidRPr="00782B7D" w:rsidRDefault="00716AE4" w:rsidP="0099504E">
      <w:pPr>
        <w:rPr>
          <w:rFonts w:ascii="Aptos" w:hAnsi="Aptos"/>
          <w:sz w:val="22"/>
          <w:szCs w:val="22"/>
        </w:rPr>
      </w:pPr>
    </w:p>
    <w:p w14:paraId="2B201850" w14:textId="498F77EB" w:rsidR="007E224C" w:rsidRPr="00782B7D" w:rsidRDefault="007E224C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>Address: ……………………………………………………………………………………...</w:t>
      </w:r>
    </w:p>
    <w:p w14:paraId="5D1FAB1B" w14:textId="77777777" w:rsidR="00716AE4" w:rsidRPr="00782B7D" w:rsidRDefault="00716AE4" w:rsidP="0099504E">
      <w:pPr>
        <w:rPr>
          <w:rFonts w:ascii="Aptos" w:hAnsi="Aptos"/>
          <w:sz w:val="22"/>
          <w:szCs w:val="22"/>
        </w:rPr>
      </w:pPr>
    </w:p>
    <w:p w14:paraId="09518AC9" w14:textId="160BC8B6" w:rsidR="007E224C" w:rsidRPr="00782B7D" w:rsidRDefault="007E224C" w:rsidP="0099504E">
      <w:pPr>
        <w:rPr>
          <w:rFonts w:ascii="Aptos" w:hAnsi="Aptos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ab/>
        <w:t xml:space="preserve"> ……………………………………………………………………………………...</w:t>
      </w:r>
    </w:p>
    <w:p w14:paraId="59D1329C" w14:textId="77777777" w:rsidR="00716AE4" w:rsidRPr="00782B7D" w:rsidRDefault="00716AE4" w:rsidP="0099504E">
      <w:pPr>
        <w:rPr>
          <w:rFonts w:ascii="Aptos" w:hAnsi="Aptos"/>
          <w:sz w:val="22"/>
          <w:szCs w:val="22"/>
        </w:rPr>
      </w:pPr>
    </w:p>
    <w:p w14:paraId="5746B260" w14:textId="3BA2B6EB" w:rsidR="003F191D" w:rsidRPr="00782B7D" w:rsidRDefault="004075AA">
      <w:pPr>
        <w:rPr>
          <w:rFonts w:ascii="Aptos" w:hAnsi="Aptos" w:cs="Arial"/>
          <w:sz w:val="22"/>
          <w:szCs w:val="22"/>
        </w:rPr>
      </w:pPr>
      <w:r w:rsidRPr="00782B7D">
        <w:rPr>
          <w:rFonts w:ascii="Aptos" w:hAnsi="Aptos"/>
          <w:sz w:val="22"/>
          <w:szCs w:val="22"/>
        </w:rPr>
        <w:t>Email address:</w:t>
      </w:r>
      <w:r w:rsidR="00E1152E" w:rsidRPr="00782B7D">
        <w:rPr>
          <w:rFonts w:ascii="Aptos" w:hAnsi="Aptos"/>
          <w:sz w:val="22"/>
          <w:szCs w:val="22"/>
        </w:rPr>
        <w:t xml:space="preserve"> ………………………………………………………………………………</w:t>
      </w:r>
      <w:r w:rsidR="00A260EF" w:rsidRPr="00782B7D">
        <w:rPr>
          <w:rFonts w:ascii="Aptos" w:hAnsi="Aptos"/>
          <w:sz w:val="22"/>
          <w:szCs w:val="22"/>
        </w:rPr>
        <w:t>.</w:t>
      </w:r>
    </w:p>
    <w:sectPr w:rsidR="003F191D" w:rsidRPr="00782B7D" w:rsidSect="007C60D9">
      <w:type w:val="evenPage"/>
      <w:pgSz w:w="11907" w:h="16840" w:code="9"/>
      <w:pgMar w:top="663" w:right="567" w:bottom="567" w:left="567" w:header="0" w:footer="0" w:gutter="0"/>
      <w:cols w:sep="1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3EE1" w14:textId="77777777" w:rsidR="00724A10" w:rsidRDefault="00724A10" w:rsidP="00AE1F09">
      <w:r>
        <w:separator/>
      </w:r>
    </w:p>
  </w:endnote>
  <w:endnote w:type="continuationSeparator" w:id="0">
    <w:p w14:paraId="39F7F1CD" w14:textId="77777777" w:rsidR="00724A10" w:rsidRDefault="00724A10" w:rsidP="00AE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A10E" w14:textId="77777777" w:rsidR="00724A10" w:rsidRDefault="00724A10" w:rsidP="00AE1F09">
      <w:r>
        <w:separator/>
      </w:r>
    </w:p>
  </w:footnote>
  <w:footnote w:type="continuationSeparator" w:id="0">
    <w:p w14:paraId="04EFDE93" w14:textId="77777777" w:rsidR="00724A10" w:rsidRDefault="00724A10" w:rsidP="00AE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AB5"/>
    <w:rsid w:val="000253F2"/>
    <w:rsid w:val="00032611"/>
    <w:rsid w:val="00042652"/>
    <w:rsid w:val="00044836"/>
    <w:rsid w:val="00063128"/>
    <w:rsid w:val="00067944"/>
    <w:rsid w:val="000762A3"/>
    <w:rsid w:val="000846C6"/>
    <w:rsid w:val="0009315C"/>
    <w:rsid w:val="000D0BEF"/>
    <w:rsid w:val="00154677"/>
    <w:rsid w:val="001560DF"/>
    <w:rsid w:val="00157285"/>
    <w:rsid w:val="00161992"/>
    <w:rsid w:val="001D4B59"/>
    <w:rsid w:val="001F4ECC"/>
    <w:rsid w:val="001F65C4"/>
    <w:rsid w:val="00220D94"/>
    <w:rsid w:val="002403AA"/>
    <w:rsid w:val="00254314"/>
    <w:rsid w:val="002612A9"/>
    <w:rsid w:val="00262B0F"/>
    <w:rsid w:val="00272EAC"/>
    <w:rsid w:val="002770A7"/>
    <w:rsid w:val="00290009"/>
    <w:rsid w:val="002A5263"/>
    <w:rsid w:val="002B4978"/>
    <w:rsid w:val="002C1732"/>
    <w:rsid w:val="00320DA3"/>
    <w:rsid w:val="0033241E"/>
    <w:rsid w:val="00373EB1"/>
    <w:rsid w:val="003979D5"/>
    <w:rsid w:val="003B1CD7"/>
    <w:rsid w:val="003C2869"/>
    <w:rsid w:val="003E1AE5"/>
    <w:rsid w:val="003F191D"/>
    <w:rsid w:val="003F408E"/>
    <w:rsid w:val="004075AA"/>
    <w:rsid w:val="00427038"/>
    <w:rsid w:val="00427207"/>
    <w:rsid w:val="00427D05"/>
    <w:rsid w:val="00457DAA"/>
    <w:rsid w:val="00460675"/>
    <w:rsid w:val="004A1BF4"/>
    <w:rsid w:val="004C1248"/>
    <w:rsid w:val="00504F66"/>
    <w:rsid w:val="00567E28"/>
    <w:rsid w:val="00610A02"/>
    <w:rsid w:val="0064238F"/>
    <w:rsid w:val="00650D13"/>
    <w:rsid w:val="006531ED"/>
    <w:rsid w:val="00653EE0"/>
    <w:rsid w:val="00675093"/>
    <w:rsid w:val="00697F0A"/>
    <w:rsid w:val="006E7BF1"/>
    <w:rsid w:val="006F72C9"/>
    <w:rsid w:val="006F76D4"/>
    <w:rsid w:val="00707D46"/>
    <w:rsid w:val="00716AE4"/>
    <w:rsid w:val="00724A10"/>
    <w:rsid w:val="00731FF1"/>
    <w:rsid w:val="00781D3F"/>
    <w:rsid w:val="0078212C"/>
    <w:rsid w:val="00782B7D"/>
    <w:rsid w:val="007A15EA"/>
    <w:rsid w:val="007C0B2B"/>
    <w:rsid w:val="007C60D9"/>
    <w:rsid w:val="007D7895"/>
    <w:rsid w:val="007E224C"/>
    <w:rsid w:val="0080799A"/>
    <w:rsid w:val="00812758"/>
    <w:rsid w:val="00822874"/>
    <w:rsid w:val="00835A88"/>
    <w:rsid w:val="008607AC"/>
    <w:rsid w:val="00887396"/>
    <w:rsid w:val="008C4A9D"/>
    <w:rsid w:val="0096729F"/>
    <w:rsid w:val="009808B1"/>
    <w:rsid w:val="00980AB5"/>
    <w:rsid w:val="0099296A"/>
    <w:rsid w:val="0099504E"/>
    <w:rsid w:val="009A4E69"/>
    <w:rsid w:val="009A4F28"/>
    <w:rsid w:val="009B2D7E"/>
    <w:rsid w:val="009B64D8"/>
    <w:rsid w:val="009B6866"/>
    <w:rsid w:val="009B7A95"/>
    <w:rsid w:val="009D4C3B"/>
    <w:rsid w:val="009F3DCA"/>
    <w:rsid w:val="009F4CBD"/>
    <w:rsid w:val="00A125BF"/>
    <w:rsid w:val="00A260EF"/>
    <w:rsid w:val="00A2737D"/>
    <w:rsid w:val="00A534E3"/>
    <w:rsid w:val="00A56E7B"/>
    <w:rsid w:val="00A623EF"/>
    <w:rsid w:val="00A66AE5"/>
    <w:rsid w:val="00AE1F09"/>
    <w:rsid w:val="00AF775D"/>
    <w:rsid w:val="00B3064C"/>
    <w:rsid w:val="00B75BF5"/>
    <w:rsid w:val="00B77093"/>
    <w:rsid w:val="00BA2409"/>
    <w:rsid w:val="00BD28C4"/>
    <w:rsid w:val="00C1537F"/>
    <w:rsid w:val="00C25BC4"/>
    <w:rsid w:val="00C43E8F"/>
    <w:rsid w:val="00C46340"/>
    <w:rsid w:val="00C5035F"/>
    <w:rsid w:val="00CA3147"/>
    <w:rsid w:val="00D27464"/>
    <w:rsid w:val="00D46E2F"/>
    <w:rsid w:val="00D51DE0"/>
    <w:rsid w:val="00D74A37"/>
    <w:rsid w:val="00DA02BF"/>
    <w:rsid w:val="00DF5828"/>
    <w:rsid w:val="00E0250F"/>
    <w:rsid w:val="00E1152E"/>
    <w:rsid w:val="00E6299E"/>
    <w:rsid w:val="00E732E1"/>
    <w:rsid w:val="00EA6F5E"/>
    <w:rsid w:val="00EB0DF9"/>
    <w:rsid w:val="00EC3ECD"/>
    <w:rsid w:val="00F072EE"/>
    <w:rsid w:val="00F25A75"/>
    <w:rsid w:val="00F574B7"/>
    <w:rsid w:val="00F75F39"/>
    <w:rsid w:val="00FA2D8A"/>
    <w:rsid w:val="00FA5CD7"/>
    <w:rsid w:val="00FB0CAB"/>
    <w:rsid w:val="00FE1EDA"/>
    <w:rsid w:val="00FE32D8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52027"/>
  <w15:docId w15:val="{04617316-1411-6F4F-AB17-D080A5A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empus Sans ITC" w:hAnsi="Tempus Sans ITC" w:cs="Arial"/>
      <w:b/>
      <w:bCs/>
      <w:noProof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 w:cs="Arial"/>
      <w:b/>
      <w:bCs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1DE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9808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4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1F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F0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F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endy.wayne23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 Nigel Wilday F R I C S</Company>
  <LinksUpToDate>false</LinksUpToDate>
  <CharactersWithSpaces>2194</CharactersWithSpaces>
  <SharedDoc>false</SharedDoc>
  <HLinks>
    <vt:vector size="12" baseType="variant">
      <vt:variant>
        <vt:i4>5242998</vt:i4>
      </vt:variant>
      <vt:variant>
        <vt:i4>219</vt:i4>
      </vt:variant>
      <vt:variant>
        <vt:i4>0</vt:i4>
      </vt:variant>
      <vt:variant>
        <vt:i4>5</vt:i4>
      </vt:variant>
      <vt:variant>
        <vt:lpwstr>mailto:vic.guest@blueyonder.co.uk</vt:lpwstr>
      </vt:variant>
      <vt:variant>
        <vt:lpwstr/>
      </vt:variant>
      <vt:variant>
        <vt:i4>5242998</vt:i4>
      </vt:variant>
      <vt:variant>
        <vt:i4>106</vt:i4>
      </vt:variant>
      <vt:variant>
        <vt:i4>0</vt:i4>
      </vt:variant>
      <vt:variant>
        <vt:i4>5</vt:i4>
      </vt:variant>
      <vt:variant>
        <vt:lpwstr>mailto:vic.guest@blueyonder.co.uk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Nigel Wilday F R I C S</dc:creator>
  <cp:lastModifiedBy>Wendy Wayne</cp:lastModifiedBy>
  <cp:revision>6</cp:revision>
  <cp:lastPrinted>2014-05-13T14:52:00Z</cp:lastPrinted>
  <dcterms:created xsi:type="dcterms:W3CDTF">2026-06-09T15:32:00Z</dcterms:created>
  <dcterms:modified xsi:type="dcterms:W3CDTF">2026-06-09T15:38:00Z</dcterms:modified>
</cp:coreProperties>
</file>